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AB9" w:rsidRDefault="009E4BC9" w:rsidP="000D6C20">
      <w:pPr>
        <w:jc w:val="center"/>
        <w:rPr>
          <w:rFonts w:ascii="Verdana" w:hAnsi="Verdana"/>
          <w:sz w:val="28"/>
          <w:szCs w:val="28"/>
        </w:rPr>
      </w:pPr>
      <w:r>
        <w:rPr>
          <w:rFonts w:ascii="Verdana" w:hAnsi="Verdana"/>
          <w:sz w:val="28"/>
          <w:szCs w:val="28"/>
        </w:rPr>
        <w:t>Proposition de correction/ Pondichéry 2017.</w:t>
      </w:r>
    </w:p>
    <w:p w:rsidR="009E4BC9" w:rsidRDefault="009E4BC9" w:rsidP="000D6C20">
      <w:pPr>
        <w:jc w:val="center"/>
        <w:rPr>
          <w:rFonts w:ascii="Verdana" w:hAnsi="Verdana"/>
          <w:sz w:val="28"/>
          <w:szCs w:val="28"/>
        </w:rPr>
      </w:pPr>
    </w:p>
    <w:p w:rsidR="009E4BC9" w:rsidRDefault="009E4BC9" w:rsidP="009E4BC9">
      <w:pPr>
        <w:jc w:val="both"/>
        <w:rPr>
          <w:rFonts w:ascii="Verdana" w:hAnsi="Verdana"/>
          <w:sz w:val="28"/>
          <w:szCs w:val="28"/>
        </w:rPr>
      </w:pPr>
    </w:p>
    <w:p w:rsidR="009E4BC9" w:rsidRDefault="009E4BC9" w:rsidP="009E4BC9">
      <w:pPr>
        <w:jc w:val="both"/>
        <w:rPr>
          <w:rFonts w:ascii="Verdana" w:hAnsi="Verdana"/>
          <w:sz w:val="28"/>
          <w:szCs w:val="28"/>
        </w:rPr>
      </w:pPr>
    </w:p>
    <w:p w:rsidR="009E4BC9" w:rsidRDefault="009E4BC9" w:rsidP="009E4BC9">
      <w:pPr>
        <w:jc w:val="both"/>
        <w:rPr>
          <w:rFonts w:ascii="Verdana" w:hAnsi="Verdana"/>
          <w:sz w:val="28"/>
          <w:szCs w:val="28"/>
        </w:rPr>
      </w:pPr>
      <w:r>
        <w:rPr>
          <w:rFonts w:ascii="Verdana" w:hAnsi="Verdana"/>
          <w:sz w:val="28"/>
          <w:szCs w:val="28"/>
        </w:rPr>
        <w:t>QUESTIONS</w:t>
      </w:r>
    </w:p>
    <w:p w:rsidR="009E4BC9" w:rsidRDefault="009E4BC9" w:rsidP="009E4BC9">
      <w:pPr>
        <w:pStyle w:val="Paragraphedeliste"/>
        <w:numPr>
          <w:ilvl w:val="0"/>
          <w:numId w:val="2"/>
        </w:numPr>
        <w:jc w:val="both"/>
        <w:rPr>
          <w:rFonts w:ascii="Verdana" w:hAnsi="Verdana"/>
          <w:sz w:val="28"/>
          <w:szCs w:val="28"/>
        </w:rPr>
      </w:pPr>
      <w:r>
        <w:rPr>
          <w:rFonts w:ascii="Verdana" w:hAnsi="Verdana"/>
          <w:sz w:val="28"/>
          <w:szCs w:val="28"/>
        </w:rPr>
        <w:t>« </w:t>
      </w:r>
      <w:proofErr w:type="gramStart"/>
      <w:r w:rsidRPr="009E4BC9">
        <w:rPr>
          <w:rFonts w:ascii="Verdana" w:hAnsi="Verdana"/>
          <w:sz w:val="28"/>
          <w:szCs w:val="28"/>
          <w:u w:val="single"/>
        </w:rPr>
        <w:t>grisa</w:t>
      </w:r>
      <w:proofErr w:type="gramEnd"/>
      <w:r>
        <w:rPr>
          <w:rFonts w:ascii="Verdana" w:hAnsi="Verdana"/>
          <w:sz w:val="28"/>
          <w:szCs w:val="28"/>
        </w:rPr>
        <w:t> », « rêvé », « je m’</w:t>
      </w:r>
      <w:r w:rsidRPr="009E4BC9">
        <w:rPr>
          <w:rFonts w:ascii="Verdana" w:hAnsi="Verdana"/>
          <w:sz w:val="28"/>
          <w:szCs w:val="28"/>
          <w:u w:val="single"/>
        </w:rPr>
        <w:t>émerveillais </w:t>
      </w:r>
      <w:r>
        <w:rPr>
          <w:rFonts w:ascii="Verdana" w:hAnsi="Verdana"/>
          <w:sz w:val="28"/>
          <w:szCs w:val="28"/>
        </w:rPr>
        <w:t xml:space="preserve">», « je </w:t>
      </w:r>
      <w:r w:rsidRPr="009E4BC9">
        <w:rPr>
          <w:rFonts w:ascii="Verdana" w:hAnsi="Verdana"/>
          <w:sz w:val="28"/>
          <w:szCs w:val="28"/>
          <w:u w:val="single"/>
        </w:rPr>
        <w:t>jubilais</w:t>
      </w:r>
      <w:r>
        <w:rPr>
          <w:rFonts w:ascii="Verdana" w:hAnsi="Verdana"/>
          <w:sz w:val="28"/>
          <w:szCs w:val="28"/>
        </w:rPr>
        <w:t> », « je m’</w:t>
      </w:r>
      <w:r w:rsidRPr="009E4BC9">
        <w:rPr>
          <w:rFonts w:ascii="Verdana" w:hAnsi="Verdana"/>
          <w:sz w:val="28"/>
          <w:szCs w:val="28"/>
          <w:u w:val="single"/>
        </w:rPr>
        <w:t>ébrouais</w:t>
      </w:r>
      <w:r>
        <w:rPr>
          <w:rFonts w:ascii="Verdana" w:hAnsi="Verdana"/>
          <w:sz w:val="28"/>
          <w:szCs w:val="28"/>
        </w:rPr>
        <w:t xml:space="preserve"> » sont des mots qui illustrent la joie qu’éprouve la narratrice </w:t>
      </w:r>
      <w:r w:rsidRPr="009E4BC9">
        <w:rPr>
          <w:rFonts w:ascii="Verdana" w:hAnsi="Verdana"/>
          <w:sz w:val="28"/>
          <w:szCs w:val="28"/>
          <w:u w:val="single"/>
        </w:rPr>
        <w:t>enfin libre</w:t>
      </w:r>
      <w:r>
        <w:rPr>
          <w:rFonts w:ascii="Verdana" w:hAnsi="Verdana"/>
          <w:sz w:val="28"/>
          <w:szCs w:val="28"/>
        </w:rPr>
        <w:t>. (3 fois 0,5 + 0,5)</w:t>
      </w:r>
    </w:p>
    <w:p w:rsidR="009E4BC9" w:rsidRDefault="00302289" w:rsidP="009E4BC9">
      <w:pPr>
        <w:pStyle w:val="Paragraphedeliste"/>
        <w:numPr>
          <w:ilvl w:val="0"/>
          <w:numId w:val="2"/>
        </w:numPr>
        <w:jc w:val="both"/>
        <w:rPr>
          <w:rFonts w:ascii="Verdana" w:hAnsi="Verdana"/>
          <w:sz w:val="28"/>
          <w:szCs w:val="28"/>
        </w:rPr>
      </w:pPr>
      <w:r>
        <w:rPr>
          <w:rFonts w:ascii="Verdana" w:hAnsi="Verdana"/>
          <w:sz w:val="28"/>
          <w:szCs w:val="28"/>
        </w:rPr>
        <w:t xml:space="preserve">La narratrice place sur le même plan des </w:t>
      </w:r>
      <w:r w:rsidRPr="00302289">
        <w:rPr>
          <w:rFonts w:ascii="Verdana" w:hAnsi="Verdana"/>
          <w:sz w:val="28"/>
          <w:szCs w:val="28"/>
          <w:u w:val="single"/>
        </w:rPr>
        <w:t>goûts alimentaires</w:t>
      </w:r>
      <w:r>
        <w:rPr>
          <w:rFonts w:ascii="Verdana" w:hAnsi="Verdana"/>
          <w:sz w:val="28"/>
          <w:szCs w:val="28"/>
        </w:rPr>
        <w:t xml:space="preserve"> (« j’aimais le chocolat, le bortsch »), ses </w:t>
      </w:r>
      <w:r w:rsidRPr="00302289">
        <w:rPr>
          <w:rFonts w:ascii="Verdana" w:hAnsi="Verdana"/>
          <w:sz w:val="28"/>
          <w:szCs w:val="28"/>
          <w:u w:val="single"/>
        </w:rPr>
        <w:t>activités préférées</w:t>
      </w:r>
      <w:r>
        <w:rPr>
          <w:rFonts w:ascii="Verdana" w:hAnsi="Verdana"/>
          <w:sz w:val="28"/>
          <w:szCs w:val="28"/>
        </w:rPr>
        <w:t xml:space="preserve"> (faire la sieste, passer la nuit sans dormir) et </w:t>
      </w:r>
      <w:r w:rsidRPr="00302289">
        <w:rPr>
          <w:rFonts w:ascii="Verdana" w:hAnsi="Verdana"/>
          <w:sz w:val="28"/>
          <w:szCs w:val="28"/>
          <w:u w:val="single"/>
        </w:rPr>
        <w:t>son goût pour la liberté d’agir selon ses « caprices » : ce dernier est mis en avant par l’adverbe « surtout »</w:t>
      </w:r>
      <w:r>
        <w:rPr>
          <w:rFonts w:ascii="Verdana" w:hAnsi="Verdana"/>
          <w:sz w:val="28"/>
          <w:szCs w:val="28"/>
        </w:rPr>
        <w:t>, renforcé par la conjonction de coordination « mais » comme par sa position en fin d’énumération.</w:t>
      </w:r>
    </w:p>
    <w:p w:rsidR="00302289" w:rsidRDefault="00302289" w:rsidP="009E4BC9">
      <w:pPr>
        <w:pStyle w:val="Paragraphedeliste"/>
        <w:numPr>
          <w:ilvl w:val="0"/>
          <w:numId w:val="2"/>
        </w:numPr>
        <w:jc w:val="both"/>
        <w:rPr>
          <w:rFonts w:ascii="Verdana" w:hAnsi="Verdana"/>
          <w:sz w:val="28"/>
          <w:szCs w:val="28"/>
        </w:rPr>
      </w:pPr>
      <w:r>
        <w:rPr>
          <w:rFonts w:ascii="Verdana" w:hAnsi="Verdana"/>
          <w:sz w:val="28"/>
          <w:szCs w:val="28"/>
        </w:rPr>
        <w:t xml:space="preserve">« J’y avais rêvé dès l’enfance. » Dans cette phrase, le verbe rêver est conjugué au </w:t>
      </w:r>
      <w:r w:rsidRPr="00473FD4">
        <w:rPr>
          <w:rFonts w:ascii="Verdana" w:hAnsi="Verdana"/>
          <w:sz w:val="28"/>
          <w:szCs w:val="28"/>
          <w:u w:val="single"/>
        </w:rPr>
        <w:t>plus que parfait</w:t>
      </w:r>
      <w:r w:rsidRPr="00473FD4">
        <w:rPr>
          <w:rFonts w:ascii="Verdana" w:hAnsi="Verdana"/>
          <w:sz w:val="28"/>
          <w:szCs w:val="28"/>
        </w:rPr>
        <w:t>, pour</w:t>
      </w:r>
      <w:r>
        <w:rPr>
          <w:rFonts w:ascii="Verdana" w:hAnsi="Verdana"/>
          <w:sz w:val="28"/>
          <w:szCs w:val="28"/>
        </w:rPr>
        <w:t xml:space="preserve"> </w:t>
      </w:r>
      <w:r w:rsidR="00473FD4">
        <w:rPr>
          <w:rFonts w:ascii="Verdana" w:hAnsi="Verdana"/>
          <w:sz w:val="28"/>
          <w:szCs w:val="28"/>
        </w:rPr>
        <w:t xml:space="preserve">exprimer une antériorité dans le passé. La narratrice a 20 ans quand elle s’installe à Paris, mais </w:t>
      </w:r>
      <w:r w:rsidR="00473FD4" w:rsidRPr="00473FD4">
        <w:rPr>
          <w:rFonts w:ascii="Verdana" w:hAnsi="Verdana"/>
          <w:sz w:val="28"/>
          <w:szCs w:val="28"/>
          <w:u w:val="single"/>
        </w:rPr>
        <w:t>plus tôt déjà (</w:t>
      </w:r>
      <w:r w:rsidR="00473FD4">
        <w:rPr>
          <w:rFonts w:ascii="Verdana" w:hAnsi="Verdana"/>
          <w:sz w:val="28"/>
          <w:szCs w:val="28"/>
          <w:u w:val="single"/>
        </w:rPr>
        <w:t>« </w:t>
      </w:r>
      <w:r w:rsidR="00473FD4" w:rsidRPr="00473FD4">
        <w:rPr>
          <w:rFonts w:ascii="Verdana" w:hAnsi="Verdana"/>
          <w:sz w:val="28"/>
          <w:szCs w:val="28"/>
          <w:u w:val="single"/>
        </w:rPr>
        <w:t>dès l’enfance</w:t>
      </w:r>
      <w:r w:rsidR="00473FD4">
        <w:rPr>
          <w:rFonts w:ascii="Verdana" w:hAnsi="Verdana"/>
          <w:sz w:val="28"/>
          <w:szCs w:val="28"/>
          <w:u w:val="single"/>
        </w:rPr>
        <w:t> »</w:t>
      </w:r>
      <w:r w:rsidR="00473FD4" w:rsidRPr="00473FD4">
        <w:rPr>
          <w:rFonts w:ascii="Verdana" w:hAnsi="Verdana"/>
          <w:sz w:val="28"/>
          <w:szCs w:val="28"/>
          <w:u w:val="single"/>
        </w:rPr>
        <w:t>)</w:t>
      </w:r>
      <w:r w:rsidR="00473FD4">
        <w:rPr>
          <w:rFonts w:ascii="Verdana" w:hAnsi="Verdana"/>
          <w:sz w:val="28"/>
          <w:szCs w:val="28"/>
        </w:rPr>
        <w:t xml:space="preserve"> elle y avait rêvé.</w:t>
      </w:r>
    </w:p>
    <w:p w:rsidR="00473FD4" w:rsidRDefault="00473FD4" w:rsidP="009E4BC9">
      <w:pPr>
        <w:pStyle w:val="Paragraphedeliste"/>
        <w:numPr>
          <w:ilvl w:val="0"/>
          <w:numId w:val="2"/>
        </w:numPr>
        <w:jc w:val="both"/>
        <w:rPr>
          <w:rFonts w:ascii="Verdana" w:hAnsi="Verdana"/>
          <w:sz w:val="28"/>
          <w:szCs w:val="28"/>
        </w:rPr>
      </w:pPr>
      <w:r>
        <w:rPr>
          <w:rFonts w:ascii="Verdana" w:hAnsi="Verdana"/>
          <w:sz w:val="28"/>
          <w:szCs w:val="28"/>
        </w:rPr>
        <w:t xml:space="preserve">Il y a un </w:t>
      </w:r>
      <w:r w:rsidRPr="00473FD4">
        <w:rPr>
          <w:rFonts w:ascii="Verdana" w:hAnsi="Verdana"/>
          <w:sz w:val="28"/>
          <w:szCs w:val="28"/>
          <w:u w:val="single"/>
        </w:rPr>
        <w:t>rapport logique d’opposition</w:t>
      </w:r>
      <w:r>
        <w:rPr>
          <w:rFonts w:ascii="Verdana" w:hAnsi="Verdana"/>
          <w:sz w:val="28"/>
          <w:szCs w:val="28"/>
        </w:rPr>
        <w:t xml:space="preserve"> entre les deux phrases citées, souligné par la conjonction de coordination « mais ». On pourrait transformer ces deux phrases ainsi : « </w:t>
      </w:r>
      <w:r w:rsidRPr="00473FD4">
        <w:rPr>
          <w:rFonts w:ascii="Verdana" w:hAnsi="Verdana"/>
          <w:sz w:val="28"/>
          <w:szCs w:val="28"/>
          <w:u w:val="single"/>
        </w:rPr>
        <w:t>si</w:t>
      </w:r>
      <w:r>
        <w:rPr>
          <w:rFonts w:ascii="Verdana" w:hAnsi="Verdana"/>
          <w:sz w:val="28"/>
          <w:szCs w:val="28"/>
        </w:rPr>
        <w:t xml:space="preserve"> j’avais durement peiné (…), maintenant, nulle part je ne rencontrais de résistances. » OU ENCORE « J’avais durement peiné (…) </w:t>
      </w:r>
      <w:r w:rsidRPr="00473FD4">
        <w:rPr>
          <w:rFonts w:ascii="Verdana" w:hAnsi="Verdana"/>
          <w:sz w:val="28"/>
          <w:szCs w:val="28"/>
          <w:u w:val="single"/>
        </w:rPr>
        <w:t>alors que</w:t>
      </w:r>
      <w:r>
        <w:rPr>
          <w:rFonts w:ascii="Verdana" w:hAnsi="Verdana"/>
          <w:sz w:val="28"/>
          <w:szCs w:val="28"/>
        </w:rPr>
        <w:t xml:space="preserve"> maintenant, nulle part je ne rencontrais de résistances. »</w:t>
      </w:r>
    </w:p>
    <w:p w:rsidR="00473FD4" w:rsidRPr="00564290" w:rsidRDefault="00C34162" w:rsidP="009E4BC9">
      <w:pPr>
        <w:pStyle w:val="Paragraphedeliste"/>
        <w:numPr>
          <w:ilvl w:val="0"/>
          <w:numId w:val="2"/>
        </w:numPr>
        <w:jc w:val="both"/>
        <w:rPr>
          <w:rFonts w:ascii="Verdana" w:hAnsi="Verdana"/>
          <w:sz w:val="28"/>
          <w:szCs w:val="28"/>
          <w:u w:val="single"/>
        </w:rPr>
      </w:pPr>
      <w:r>
        <w:rPr>
          <w:rFonts w:ascii="Verdana" w:hAnsi="Verdana"/>
          <w:sz w:val="28"/>
          <w:szCs w:val="28"/>
        </w:rPr>
        <w:t xml:space="preserve">La nouvelle chambre représente la </w:t>
      </w:r>
      <w:r w:rsidRPr="00C34162">
        <w:rPr>
          <w:rFonts w:ascii="Verdana" w:hAnsi="Verdana"/>
          <w:sz w:val="28"/>
          <w:szCs w:val="28"/>
          <w:u w:val="single"/>
        </w:rPr>
        <w:t>réalisation d’un rêve</w:t>
      </w:r>
      <w:r>
        <w:rPr>
          <w:rFonts w:ascii="Verdana" w:hAnsi="Verdana"/>
          <w:sz w:val="28"/>
          <w:szCs w:val="28"/>
        </w:rPr>
        <w:t xml:space="preserve"> né en lisant </w:t>
      </w:r>
      <w:r w:rsidRPr="00C34162">
        <w:rPr>
          <w:rFonts w:ascii="Verdana" w:hAnsi="Verdana"/>
          <w:i/>
          <w:iCs/>
          <w:sz w:val="28"/>
          <w:szCs w:val="28"/>
        </w:rPr>
        <w:t>Mon journal</w:t>
      </w:r>
      <w:r>
        <w:rPr>
          <w:rFonts w:ascii="Verdana" w:hAnsi="Verdana"/>
          <w:sz w:val="28"/>
          <w:szCs w:val="28"/>
        </w:rPr>
        <w:t xml:space="preserve"> mais aussi </w:t>
      </w:r>
      <w:r w:rsidRPr="00C34162">
        <w:rPr>
          <w:rFonts w:ascii="Verdana" w:hAnsi="Verdana"/>
          <w:sz w:val="28"/>
          <w:szCs w:val="28"/>
          <w:u w:val="single"/>
        </w:rPr>
        <w:t>l’entrée dans le monde adulte</w:t>
      </w:r>
      <w:r w:rsidRPr="00564290">
        <w:rPr>
          <w:rFonts w:ascii="Verdana" w:hAnsi="Verdana"/>
          <w:sz w:val="28"/>
          <w:szCs w:val="28"/>
        </w:rPr>
        <w:t>.</w:t>
      </w:r>
      <w:r w:rsidR="00564290" w:rsidRPr="00564290">
        <w:rPr>
          <w:rFonts w:ascii="Verdana" w:hAnsi="Verdana"/>
          <w:sz w:val="28"/>
          <w:szCs w:val="28"/>
        </w:rPr>
        <w:t xml:space="preserve"> (</w:t>
      </w:r>
      <w:proofErr w:type="gramStart"/>
      <w:r w:rsidR="00564290" w:rsidRPr="00564290">
        <w:rPr>
          <w:rFonts w:ascii="Verdana" w:hAnsi="Verdana"/>
          <w:sz w:val="28"/>
          <w:szCs w:val="28"/>
        </w:rPr>
        <w:t>réponse</w:t>
      </w:r>
      <w:proofErr w:type="gramEnd"/>
      <w:r w:rsidR="00564290" w:rsidRPr="00564290">
        <w:rPr>
          <w:rFonts w:ascii="Verdana" w:hAnsi="Verdana"/>
          <w:sz w:val="28"/>
          <w:szCs w:val="28"/>
        </w:rPr>
        <w:t xml:space="preserve"> à développer davantage)</w:t>
      </w:r>
    </w:p>
    <w:p w:rsidR="00564290" w:rsidRPr="00564290" w:rsidRDefault="00564290" w:rsidP="009E4BC9">
      <w:pPr>
        <w:pStyle w:val="Paragraphedeliste"/>
        <w:numPr>
          <w:ilvl w:val="0"/>
          <w:numId w:val="2"/>
        </w:numPr>
        <w:jc w:val="both"/>
        <w:rPr>
          <w:rFonts w:ascii="Verdana" w:hAnsi="Verdana"/>
          <w:sz w:val="28"/>
          <w:szCs w:val="28"/>
          <w:u w:val="single"/>
        </w:rPr>
      </w:pPr>
      <w:r>
        <w:rPr>
          <w:rFonts w:ascii="Verdana" w:hAnsi="Verdana"/>
          <w:sz w:val="28"/>
          <w:szCs w:val="28"/>
        </w:rPr>
        <w:t xml:space="preserve">Le rêve de la narratrice est né de la lecture d’un journal mensuel (ligne 6). Dans ce rêve, une chambre contient « des rayons couverts de livres » (ligne 8) et l’on retrouve d’ailleurs ces « rayonnages » mentionnés à la ligne 22 mais aussi « des rayons pour mettre [ses] livres » (ligne 15). On peut donc supposer que les « nuits sans sommeil » (ligne </w:t>
      </w:r>
      <w:proofErr w:type="gramStart"/>
      <w:r>
        <w:rPr>
          <w:rFonts w:ascii="Verdana" w:hAnsi="Verdana"/>
          <w:sz w:val="28"/>
          <w:szCs w:val="28"/>
        </w:rPr>
        <w:lastRenderedPageBreak/>
        <w:t>30 )</w:t>
      </w:r>
      <w:proofErr w:type="gramEnd"/>
      <w:r>
        <w:rPr>
          <w:rFonts w:ascii="Verdana" w:hAnsi="Verdana"/>
          <w:sz w:val="28"/>
          <w:szCs w:val="28"/>
        </w:rPr>
        <w:t xml:space="preserve"> et sa joie de « passer ses journées à l’abri de tous les regards » lui permettent de s’adonner au plaisir de la lecture.</w:t>
      </w:r>
    </w:p>
    <w:p w:rsidR="00564290" w:rsidRPr="00711BE2" w:rsidRDefault="00564290" w:rsidP="009E4BC9">
      <w:pPr>
        <w:pStyle w:val="Paragraphedeliste"/>
        <w:numPr>
          <w:ilvl w:val="0"/>
          <w:numId w:val="2"/>
        </w:numPr>
        <w:jc w:val="both"/>
        <w:rPr>
          <w:rFonts w:ascii="Verdana" w:hAnsi="Verdana"/>
          <w:sz w:val="28"/>
          <w:szCs w:val="28"/>
          <w:u w:val="single"/>
        </w:rPr>
      </w:pPr>
      <w:r>
        <w:rPr>
          <w:rFonts w:ascii="Verdana" w:hAnsi="Verdana"/>
          <w:sz w:val="28"/>
          <w:szCs w:val="28"/>
        </w:rPr>
        <w:t>La jeune femme photographiée est assise sur un banc à côté de trois livres, d’un chapeau et d</w:t>
      </w:r>
      <w:r w:rsidR="00711BE2">
        <w:rPr>
          <w:rFonts w:ascii="Verdana" w:hAnsi="Verdana"/>
          <w:sz w:val="28"/>
          <w:szCs w:val="28"/>
        </w:rPr>
        <w:t>’une ombrelle : sa posture peut laisser supposer qu’elle pose pour le photographe ou qu’elle réfléchit à ce qu’elle a lu ou va lire en allant de promener. Si la photographie est bien celle d’une lectrice, c’est celle d’une lectrice du dehors, qui va au soleil, là où Simone de Beauvoir laisse plutôt suggérer qu’elle lit chez elle, et même la nuit !</w:t>
      </w:r>
    </w:p>
    <w:p w:rsidR="00711BE2" w:rsidRDefault="00711BE2" w:rsidP="00711BE2">
      <w:pPr>
        <w:jc w:val="both"/>
        <w:rPr>
          <w:rFonts w:ascii="Verdana" w:hAnsi="Verdana"/>
          <w:sz w:val="28"/>
          <w:szCs w:val="28"/>
          <w:u w:val="single"/>
        </w:rPr>
      </w:pPr>
    </w:p>
    <w:p w:rsidR="00711BE2" w:rsidRDefault="00711BE2" w:rsidP="00711BE2">
      <w:pPr>
        <w:jc w:val="both"/>
        <w:rPr>
          <w:rFonts w:ascii="Verdana" w:hAnsi="Verdana"/>
          <w:sz w:val="28"/>
          <w:szCs w:val="28"/>
          <w:u w:val="single"/>
        </w:rPr>
      </w:pPr>
      <w:r>
        <w:rPr>
          <w:rFonts w:ascii="Verdana" w:hAnsi="Verdana"/>
          <w:sz w:val="28"/>
          <w:szCs w:val="28"/>
          <w:u w:val="single"/>
        </w:rPr>
        <w:t>REECRITURE</w:t>
      </w:r>
    </w:p>
    <w:p w:rsidR="00711BE2" w:rsidRDefault="00711BE2" w:rsidP="00711BE2">
      <w:pPr>
        <w:jc w:val="both"/>
        <w:rPr>
          <w:rFonts w:ascii="Verdana" w:hAnsi="Verdana"/>
          <w:sz w:val="28"/>
          <w:szCs w:val="28"/>
          <w:u w:val="single"/>
        </w:rPr>
      </w:pPr>
    </w:p>
    <w:p w:rsidR="00711BE2" w:rsidRDefault="00711BE2" w:rsidP="00711BE2">
      <w:pPr>
        <w:jc w:val="both"/>
        <w:rPr>
          <w:rFonts w:ascii="Verdana" w:hAnsi="Verdana"/>
          <w:sz w:val="28"/>
          <w:szCs w:val="28"/>
        </w:rPr>
      </w:pPr>
      <w:r w:rsidRPr="00711BE2">
        <w:rPr>
          <w:rFonts w:ascii="Verdana" w:hAnsi="Verdana"/>
          <w:sz w:val="28"/>
          <w:szCs w:val="28"/>
          <w:u w:val="single"/>
        </w:rPr>
        <w:t>Nous sommes</w:t>
      </w:r>
      <w:r w:rsidRPr="00711BE2">
        <w:rPr>
          <w:rFonts w:ascii="Verdana" w:hAnsi="Verdana"/>
          <w:sz w:val="28"/>
          <w:szCs w:val="28"/>
        </w:rPr>
        <w:t xml:space="preserve"> très longtemps </w:t>
      </w:r>
      <w:r w:rsidRPr="00711BE2">
        <w:rPr>
          <w:rFonts w:ascii="Verdana" w:hAnsi="Verdana"/>
          <w:sz w:val="28"/>
          <w:szCs w:val="28"/>
          <w:u w:val="single"/>
        </w:rPr>
        <w:t>restées</w:t>
      </w:r>
      <w:r w:rsidRPr="00711BE2">
        <w:rPr>
          <w:rFonts w:ascii="Verdana" w:hAnsi="Verdana"/>
          <w:sz w:val="28"/>
          <w:szCs w:val="28"/>
        </w:rPr>
        <w:t xml:space="preserve"> </w:t>
      </w:r>
      <w:r w:rsidRPr="00711BE2">
        <w:rPr>
          <w:rFonts w:ascii="Verdana" w:hAnsi="Verdana"/>
          <w:sz w:val="28"/>
          <w:szCs w:val="28"/>
          <w:u w:val="single"/>
        </w:rPr>
        <w:t>indifférentes</w:t>
      </w:r>
      <w:r w:rsidRPr="00711BE2">
        <w:rPr>
          <w:rFonts w:ascii="Verdana" w:hAnsi="Verdana"/>
          <w:sz w:val="28"/>
          <w:szCs w:val="28"/>
        </w:rPr>
        <w:t xml:space="preserve"> au décor dans lequel </w:t>
      </w:r>
      <w:r w:rsidRPr="00711BE2">
        <w:rPr>
          <w:rFonts w:ascii="Verdana" w:hAnsi="Verdana"/>
          <w:sz w:val="28"/>
          <w:szCs w:val="28"/>
          <w:u w:val="single"/>
        </w:rPr>
        <w:t>nous vivions</w:t>
      </w:r>
      <w:r w:rsidRPr="00711BE2">
        <w:rPr>
          <w:rFonts w:ascii="Verdana" w:hAnsi="Verdana"/>
          <w:sz w:val="28"/>
          <w:szCs w:val="28"/>
        </w:rPr>
        <w:t xml:space="preserve"> ; à cause, peut-être, de l’image de </w:t>
      </w:r>
      <w:r w:rsidRPr="00711BE2">
        <w:rPr>
          <w:rFonts w:ascii="Verdana" w:hAnsi="Verdana"/>
          <w:i/>
          <w:iCs/>
          <w:sz w:val="28"/>
          <w:szCs w:val="28"/>
        </w:rPr>
        <w:t>Mon journal</w:t>
      </w:r>
      <w:r w:rsidRPr="00711BE2">
        <w:rPr>
          <w:rFonts w:ascii="Verdana" w:hAnsi="Verdana"/>
          <w:sz w:val="28"/>
          <w:szCs w:val="28"/>
        </w:rPr>
        <w:t xml:space="preserve">, </w:t>
      </w:r>
      <w:r w:rsidRPr="00711BE2">
        <w:rPr>
          <w:rFonts w:ascii="Verdana" w:hAnsi="Verdana"/>
          <w:sz w:val="28"/>
          <w:szCs w:val="28"/>
          <w:u w:val="single"/>
        </w:rPr>
        <w:t>nous préférions</w:t>
      </w:r>
      <w:r>
        <w:rPr>
          <w:rFonts w:ascii="Verdana" w:hAnsi="Verdana"/>
          <w:sz w:val="28"/>
          <w:szCs w:val="28"/>
        </w:rPr>
        <w:t xml:space="preserve"> les chambres qui </w:t>
      </w:r>
      <w:r w:rsidRPr="00711BE2">
        <w:rPr>
          <w:rFonts w:ascii="Verdana" w:hAnsi="Verdana"/>
          <w:sz w:val="28"/>
          <w:szCs w:val="28"/>
          <w:u w:val="single"/>
        </w:rPr>
        <w:t>nous</w:t>
      </w:r>
      <w:r>
        <w:rPr>
          <w:rFonts w:ascii="Verdana" w:hAnsi="Verdana"/>
          <w:sz w:val="28"/>
          <w:szCs w:val="28"/>
        </w:rPr>
        <w:t xml:space="preserve"> offraient un divan/ des divans, des rayonnages ; mais </w:t>
      </w:r>
      <w:r w:rsidRPr="00711BE2">
        <w:rPr>
          <w:rFonts w:ascii="Verdana" w:hAnsi="Verdana"/>
          <w:sz w:val="28"/>
          <w:szCs w:val="28"/>
          <w:u w:val="single"/>
        </w:rPr>
        <w:t>nous nous accommodions</w:t>
      </w:r>
      <w:r>
        <w:rPr>
          <w:rFonts w:ascii="Verdana" w:hAnsi="Verdana"/>
          <w:sz w:val="28"/>
          <w:szCs w:val="28"/>
        </w:rPr>
        <w:t xml:space="preserve"> de n’importe quel réduit.</w:t>
      </w:r>
    </w:p>
    <w:p w:rsidR="00711BE2" w:rsidRDefault="00711BE2" w:rsidP="00711BE2">
      <w:pPr>
        <w:jc w:val="both"/>
        <w:rPr>
          <w:rFonts w:ascii="Verdana" w:hAnsi="Verdana"/>
          <w:sz w:val="28"/>
          <w:szCs w:val="28"/>
        </w:rPr>
      </w:pPr>
    </w:p>
    <w:p w:rsidR="00711BE2" w:rsidRDefault="00711BE2" w:rsidP="00711BE2">
      <w:pPr>
        <w:jc w:val="both"/>
        <w:rPr>
          <w:rFonts w:ascii="Verdana" w:hAnsi="Verdana"/>
          <w:sz w:val="28"/>
          <w:szCs w:val="28"/>
        </w:rPr>
      </w:pPr>
    </w:p>
    <w:p w:rsidR="00711BE2" w:rsidRDefault="00711BE2" w:rsidP="00711BE2">
      <w:pPr>
        <w:jc w:val="both"/>
        <w:rPr>
          <w:rFonts w:ascii="Verdana" w:hAnsi="Verdana"/>
          <w:sz w:val="28"/>
          <w:szCs w:val="28"/>
        </w:rPr>
      </w:pPr>
    </w:p>
    <w:p w:rsidR="00711BE2" w:rsidRDefault="00711BE2" w:rsidP="00711BE2">
      <w:pPr>
        <w:jc w:val="both"/>
        <w:rPr>
          <w:rFonts w:ascii="Verdana" w:hAnsi="Verdana"/>
          <w:sz w:val="28"/>
          <w:szCs w:val="28"/>
          <w:u w:val="single"/>
        </w:rPr>
      </w:pPr>
      <w:r w:rsidRPr="00711BE2">
        <w:rPr>
          <w:rFonts w:ascii="Verdana" w:hAnsi="Verdana"/>
          <w:sz w:val="28"/>
          <w:szCs w:val="28"/>
          <w:u w:val="single"/>
        </w:rPr>
        <w:t>DICTEE</w:t>
      </w:r>
    </w:p>
    <w:p w:rsidR="00711BE2" w:rsidRDefault="00711BE2" w:rsidP="00711BE2">
      <w:pPr>
        <w:jc w:val="both"/>
        <w:rPr>
          <w:rFonts w:ascii="Verdana" w:hAnsi="Verdana"/>
          <w:sz w:val="28"/>
          <w:szCs w:val="28"/>
          <w:u w:val="single"/>
        </w:rPr>
      </w:pPr>
    </w:p>
    <w:p w:rsidR="00711BE2" w:rsidRDefault="0004119F" w:rsidP="00711BE2">
      <w:pPr>
        <w:jc w:val="both"/>
        <w:rPr>
          <w:rFonts w:ascii="Verdana" w:hAnsi="Verdana"/>
          <w:sz w:val="28"/>
          <w:szCs w:val="28"/>
        </w:rPr>
      </w:pPr>
      <w:r w:rsidRPr="0004119F">
        <w:rPr>
          <w:rFonts w:ascii="Verdana" w:hAnsi="Verdana"/>
          <w:sz w:val="28"/>
          <w:szCs w:val="28"/>
        </w:rPr>
        <w:t>Voir le sujet</w:t>
      </w:r>
    </w:p>
    <w:p w:rsidR="0004119F" w:rsidRDefault="0004119F" w:rsidP="00711BE2">
      <w:pPr>
        <w:jc w:val="both"/>
        <w:rPr>
          <w:rFonts w:ascii="Verdana" w:hAnsi="Verdana"/>
          <w:sz w:val="28"/>
          <w:szCs w:val="28"/>
        </w:rPr>
      </w:pPr>
    </w:p>
    <w:p w:rsidR="0004119F" w:rsidRPr="0004119F" w:rsidRDefault="0004119F" w:rsidP="0004119F">
      <w:pPr>
        <w:jc w:val="both"/>
        <w:rPr>
          <w:rFonts w:ascii="Verdana" w:hAnsi="Verdana"/>
          <w:sz w:val="28"/>
          <w:szCs w:val="28"/>
        </w:rPr>
      </w:pPr>
      <w:r>
        <w:rPr>
          <w:rFonts w:ascii="Verdana" w:hAnsi="Verdana"/>
          <w:sz w:val="28"/>
          <w:szCs w:val="28"/>
        </w:rPr>
        <w:t>En lisant pilier et gaietés ou gaîtés.</w:t>
      </w:r>
      <w:bookmarkStart w:id="0" w:name="_GoBack"/>
      <w:bookmarkEnd w:id="0"/>
    </w:p>
    <w:sectPr w:rsidR="0004119F" w:rsidRPr="000411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21244"/>
    <w:multiLevelType w:val="hybridMultilevel"/>
    <w:tmpl w:val="F1EEF6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2EE43B2"/>
    <w:multiLevelType w:val="hybridMultilevel"/>
    <w:tmpl w:val="8F1208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EC4"/>
    <w:rsid w:val="0004119F"/>
    <w:rsid w:val="000D6C20"/>
    <w:rsid w:val="002912F3"/>
    <w:rsid w:val="00302289"/>
    <w:rsid w:val="003C6AB9"/>
    <w:rsid w:val="00473FD4"/>
    <w:rsid w:val="00564290"/>
    <w:rsid w:val="00711BE2"/>
    <w:rsid w:val="00724EC4"/>
    <w:rsid w:val="009E4BC9"/>
    <w:rsid w:val="00C3416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D387"/>
  <w15:chartTrackingRefBased/>
  <w15:docId w15:val="{FF5737CE-9AE3-4F27-AF46-1F7408574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4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411</Words>
  <Characters>2261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Jean-Baptiste Margantin</dc:creator>
  <cp:keywords/>
  <dc:description/>
  <cp:lastModifiedBy>Jean-Baptiste Margantin</cp:lastModifiedBy>
  <cp:revision>3</cp:revision>
  <dcterms:created xsi:type="dcterms:W3CDTF">2017-06-19T12:42:00Z</dcterms:created>
  <dcterms:modified xsi:type="dcterms:W3CDTF">2017-06-19T14:04:00Z</dcterms:modified>
</cp:coreProperties>
</file>